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8321"/>
      </w:tblGrid>
      <w:tr w:rsidR="00AB50B1" w:rsidRPr="000331E6" w:rsidTr="00B6201B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AB50B1" w:rsidRPr="000331E6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60CB14" wp14:editId="175B84C7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AB50B1" w:rsidRPr="00AB50B1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:rsidR="00AB50B1" w:rsidRPr="000331E6" w:rsidRDefault="00AB50B1" w:rsidP="0070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 w:rsidR="00702F1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A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9F6FD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 w:rsidR="00702F1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A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702F1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GLADYS PEREIRA RODRIGUES NUNES</w:t>
            </w:r>
          </w:p>
        </w:tc>
      </w:tr>
    </w:tbl>
    <w:p w:rsidR="003174DF" w:rsidRDefault="003174DF" w:rsidP="00AB50B1">
      <w:pPr>
        <w:jc w:val="both"/>
      </w:pPr>
    </w:p>
    <w:p w:rsidR="00282BE0" w:rsidRPr="00071806" w:rsidRDefault="00200C2F" w:rsidP="009F6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806">
        <w:rPr>
          <w:rFonts w:ascii="Times New Roman" w:hAnsi="Times New Roman" w:cs="Times New Roman"/>
          <w:b/>
          <w:sz w:val="28"/>
          <w:szCs w:val="28"/>
        </w:rPr>
        <w:t xml:space="preserve">INDICAÇÃO </w:t>
      </w:r>
      <w:r w:rsidR="007B543E" w:rsidRPr="00071806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702F19">
        <w:rPr>
          <w:rFonts w:ascii="Times New Roman" w:hAnsi="Times New Roman" w:cs="Times New Roman"/>
          <w:b/>
          <w:sz w:val="28"/>
          <w:szCs w:val="28"/>
        </w:rPr>
        <w:t>02</w:t>
      </w:r>
      <w:r w:rsidR="007B543E" w:rsidRPr="00071806">
        <w:rPr>
          <w:rFonts w:ascii="Times New Roman" w:hAnsi="Times New Roman" w:cs="Times New Roman"/>
          <w:b/>
          <w:sz w:val="28"/>
          <w:szCs w:val="28"/>
        </w:rPr>
        <w:t>/2019</w:t>
      </w:r>
    </w:p>
    <w:p w:rsidR="009F6FD1" w:rsidRDefault="009F6FD1" w:rsidP="00282BE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F6FD1" w:rsidRPr="009F6FD1" w:rsidRDefault="009F6FD1" w:rsidP="00EC4B0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FD1">
        <w:rPr>
          <w:rFonts w:ascii="Times New Roman" w:hAnsi="Times New Roman" w:cs="Times New Roman"/>
          <w:sz w:val="26"/>
          <w:szCs w:val="26"/>
        </w:rPr>
        <w:t>Excelentíssim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Senhor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Presidente da Câmara </w:t>
      </w:r>
      <w:r w:rsidR="00071806">
        <w:rPr>
          <w:rFonts w:ascii="Times New Roman" w:hAnsi="Times New Roman" w:cs="Times New Roman"/>
          <w:sz w:val="26"/>
          <w:szCs w:val="26"/>
        </w:rPr>
        <w:t>Municipal,</w:t>
      </w:r>
    </w:p>
    <w:p w:rsidR="009F6FD1" w:rsidRDefault="00BA2648" w:rsidP="009D7E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071806">
        <w:rPr>
          <w:rFonts w:ascii="Times New Roman" w:hAnsi="Times New Roman" w:cs="Times New Roman"/>
          <w:sz w:val="26"/>
          <w:szCs w:val="26"/>
        </w:rPr>
        <w:t xml:space="preserve"> </w:t>
      </w:r>
      <w:r w:rsidR="009F6FD1" w:rsidRPr="009F6FD1">
        <w:rPr>
          <w:rFonts w:ascii="Times New Roman" w:hAnsi="Times New Roman" w:cs="Times New Roman"/>
          <w:sz w:val="26"/>
          <w:szCs w:val="26"/>
        </w:rPr>
        <w:t>Vereador</w:t>
      </w:r>
      <w:r>
        <w:rPr>
          <w:rFonts w:ascii="Times New Roman" w:hAnsi="Times New Roman" w:cs="Times New Roman"/>
          <w:sz w:val="26"/>
          <w:szCs w:val="26"/>
        </w:rPr>
        <w:t>a</w:t>
      </w:r>
      <w:bookmarkStart w:id="0" w:name="_GoBack"/>
      <w:bookmarkEnd w:id="0"/>
      <w:r w:rsidR="009F6FD1" w:rsidRPr="009F6FD1">
        <w:rPr>
          <w:rFonts w:ascii="Times New Roman" w:hAnsi="Times New Roman" w:cs="Times New Roman"/>
          <w:sz w:val="26"/>
          <w:szCs w:val="26"/>
        </w:rPr>
        <w:t xml:space="preserve"> que este subscreve, atendendo exclusivamente ao interesse público,</w:t>
      </w:r>
      <w:r w:rsidR="00841736">
        <w:rPr>
          <w:rFonts w:ascii="Times New Roman" w:hAnsi="Times New Roman" w:cs="Times New Roman"/>
          <w:sz w:val="26"/>
          <w:szCs w:val="26"/>
        </w:rPr>
        <w:t xml:space="preserve"> nos termos do art. 117 do Regimento Interno,</w:t>
      </w:r>
      <w:r w:rsidR="00841736" w:rsidRPr="009F6FD1">
        <w:rPr>
          <w:rFonts w:ascii="Times New Roman" w:hAnsi="Times New Roman" w:cs="Times New Roman"/>
          <w:sz w:val="26"/>
          <w:szCs w:val="26"/>
        </w:rPr>
        <w:t xml:space="preserve"> </w:t>
      </w:r>
      <w:r w:rsidR="009F6FD1" w:rsidRPr="009F6FD1">
        <w:rPr>
          <w:rFonts w:ascii="Times New Roman" w:hAnsi="Times New Roman" w:cs="Times New Roman"/>
          <w:sz w:val="26"/>
          <w:szCs w:val="26"/>
        </w:rPr>
        <w:t xml:space="preserve">INDICA </w:t>
      </w:r>
      <w:r w:rsidR="00841736">
        <w:rPr>
          <w:rFonts w:ascii="Times New Roman" w:hAnsi="Times New Roman" w:cs="Times New Roman"/>
          <w:sz w:val="26"/>
          <w:szCs w:val="26"/>
        </w:rPr>
        <w:t>a</w:t>
      </w:r>
      <w:r w:rsidR="009F6FD1" w:rsidRPr="009F6FD1">
        <w:rPr>
          <w:rFonts w:ascii="Times New Roman" w:hAnsi="Times New Roman" w:cs="Times New Roman"/>
          <w:sz w:val="26"/>
          <w:szCs w:val="26"/>
        </w:rPr>
        <w:t xml:space="preserve"> Douta Mesa, o envio de expediente ao Excelentíssimo Senhor Prefeito</w:t>
      </w:r>
      <w:r w:rsidR="009D7E68">
        <w:rPr>
          <w:rFonts w:ascii="Times New Roman" w:hAnsi="Times New Roman" w:cs="Times New Roman"/>
          <w:sz w:val="26"/>
          <w:szCs w:val="26"/>
        </w:rPr>
        <w:t>,</w:t>
      </w:r>
      <w:r w:rsidR="009F6FD1" w:rsidRPr="009F6FD1">
        <w:rPr>
          <w:rFonts w:ascii="Times New Roman" w:hAnsi="Times New Roman" w:cs="Times New Roman"/>
          <w:sz w:val="26"/>
          <w:szCs w:val="26"/>
        </w:rPr>
        <w:t xml:space="preserve"> </w:t>
      </w:r>
      <w:r w:rsidR="009D7E68" w:rsidRPr="009D7E68">
        <w:rPr>
          <w:rFonts w:ascii="Times New Roman" w:hAnsi="Times New Roman" w:cs="Times New Roman"/>
          <w:sz w:val="26"/>
          <w:szCs w:val="26"/>
        </w:rPr>
        <w:t xml:space="preserve">sugerindo que viabilize junto a Secretaria Municipal de Saúde </w:t>
      </w:r>
      <w:r w:rsidR="009D7E68">
        <w:rPr>
          <w:rFonts w:ascii="Times New Roman" w:hAnsi="Times New Roman" w:cs="Times New Roman"/>
          <w:sz w:val="26"/>
          <w:szCs w:val="26"/>
        </w:rPr>
        <w:t xml:space="preserve">o </w:t>
      </w:r>
      <w:r w:rsidR="009D7E68" w:rsidRPr="009D7E68">
        <w:rPr>
          <w:rFonts w:ascii="Times New Roman" w:hAnsi="Times New Roman" w:cs="Times New Roman"/>
          <w:sz w:val="26"/>
          <w:szCs w:val="26"/>
        </w:rPr>
        <w:t xml:space="preserve">Credenciamento de </w:t>
      </w:r>
      <w:r w:rsidR="009D7E68">
        <w:rPr>
          <w:rFonts w:ascii="Times New Roman" w:hAnsi="Times New Roman" w:cs="Times New Roman"/>
          <w:sz w:val="26"/>
          <w:szCs w:val="26"/>
        </w:rPr>
        <w:t>P</w:t>
      </w:r>
      <w:r w:rsidR="009D7E68" w:rsidRPr="009D7E68">
        <w:rPr>
          <w:rFonts w:ascii="Times New Roman" w:hAnsi="Times New Roman" w:cs="Times New Roman"/>
          <w:sz w:val="26"/>
          <w:szCs w:val="26"/>
        </w:rPr>
        <w:t xml:space="preserve">essoa </w:t>
      </w:r>
      <w:r w:rsidR="009D7E68">
        <w:rPr>
          <w:rFonts w:ascii="Times New Roman" w:hAnsi="Times New Roman" w:cs="Times New Roman"/>
          <w:sz w:val="26"/>
          <w:szCs w:val="26"/>
        </w:rPr>
        <w:t>F</w:t>
      </w:r>
      <w:r w:rsidR="009D7E68" w:rsidRPr="009D7E68">
        <w:rPr>
          <w:rFonts w:ascii="Times New Roman" w:hAnsi="Times New Roman" w:cs="Times New Roman"/>
          <w:sz w:val="26"/>
          <w:szCs w:val="26"/>
        </w:rPr>
        <w:t xml:space="preserve">ísica ou </w:t>
      </w:r>
      <w:r w:rsidR="009D7E68">
        <w:rPr>
          <w:rFonts w:ascii="Times New Roman" w:hAnsi="Times New Roman" w:cs="Times New Roman"/>
          <w:sz w:val="26"/>
          <w:szCs w:val="26"/>
        </w:rPr>
        <w:t>J</w:t>
      </w:r>
      <w:r w:rsidR="009D7E68" w:rsidRPr="009D7E68">
        <w:rPr>
          <w:rFonts w:ascii="Times New Roman" w:hAnsi="Times New Roman" w:cs="Times New Roman"/>
          <w:sz w:val="26"/>
          <w:szCs w:val="26"/>
        </w:rPr>
        <w:t>urídica para prestação de serviços médicos especializado</w:t>
      </w:r>
      <w:r w:rsidR="009D7E68">
        <w:rPr>
          <w:rFonts w:ascii="Times New Roman" w:hAnsi="Times New Roman" w:cs="Times New Roman"/>
          <w:sz w:val="26"/>
          <w:szCs w:val="26"/>
        </w:rPr>
        <w:t>.</w:t>
      </w:r>
    </w:p>
    <w:p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:rsidR="009F6FD1" w:rsidRPr="009F6FD1" w:rsidRDefault="009F6FD1" w:rsidP="009F6FD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702F19" w:rsidRPr="00702F19" w:rsidRDefault="00702F19" w:rsidP="00702F19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2F19">
        <w:rPr>
          <w:rFonts w:ascii="Times New Roman" w:hAnsi="Times New Roman" w:cs="Times New Roman"/>
          <w:color w:val="000000" w:themeColor="text1"/>
          <w:sz w:val="26"/>
          <w:szCs w:val="26"/>
        </w:rPr>
        <w:t>A nossa Constituição 1988 no seu Art. 196 diz:</w:t>
      </w:r>
    </w:p>
    <w:p w:rsidR="00702F19" w:rsidRPr="00702F19" w:rsidRDefault="00702F19" w:rsidP="00702F19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2F19">
        <w:rPr>
          <w:rFonts w:ascii="Times New Roman" w:hAnsi="Times New Roman" w:cs="Times New Roman"/>
          <w:color w:val="000000" w:themeColor="text1"/>
          <w:sz w:val="26"/>
          <w:szCs w:val="26"/>
        </w:rPr>
        <w:t>“A saúde é direito de todos e dever do Estado, garantido mediante políticas sociais e econômicas que visem à redução do risco de doença e de outros agravos e ao acesso universal e igualitário às ações e serviços para sua pr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omoção, proteção e recuperação. ”</w:t>
      </w:r>
    </w:p>
    <w:p w:rsidR="00702F19" w:rsidRPr="00702F19" w:rsidRDefault="00702F19" w:rsidP="00702F19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2F19">
        <w:rPr>
          <w:rFonts w:ascii="Times New Roman" w:hAnsi="Times New Roman" w:cs="Times New Roman"/>
          <w:color w:val="000000" w:themeColor="text1"/>
          <w:sz w:val="26"/>
          <w:szCs w:val="26"/>
        </w:rPr>
        <w:t>Tendo em vista ser uma obrigação das três esferas da federação, foi criado o Sistema Único de Saúde, que prevê a descentralização e regionalização das ações de saúde e as formas de seu financiamento, com a criação de Fundos Públicos com transferências obrigatórias para o gerenciamento dos gastos em saúde pública, conforme previsto nos artigos 196, 197 e 198 da Constituição Federal. Atualmente a Portaria nº 2.048, de 3 de setembro de 2009 do Ministério da Saúde, que aprova o Regulamento do Sistema Único de Saúde (SUS), regulamenta todo o planejamento da saúde pública brasileira. A Constituição Federal em seu artigo 199 prevê ainda, a possibilidade de atuação da iniciativa privada de forma completar ao sistema único de saúde, obedecidas as diretrizes do SUS. A Saúde Pública no Brasil é estruturada a partir de um pacto federativo formulado pela União, Estados, Distrito Federal e Municípios, o “Pacto pela Saúde”, firmado em 2006, que disciplina as responsabilidades e obrigações de cada nível da federação e as estratégias e metas das ações de saúde. De acordo com a Cartilha do SUS</w:t>
      </w:r>
      <w:proofErr w:type="gramStart"/>
      <w:r w:rsidRPr="00702F19">
        <w:rPr>
          <w:rFonts w:ascii="Times New Roman" w:hAnsi="Times New Roman" w:cs="Times New Roman"/>
          <w:color w:val="000000" w:themeColor="text1"/>
          <w:sz w:val="26"/>
          <w:szCs w:val="26"/>
        </w:rPr>
        <w:t>1,a</w:t>
      </w:r>
      <w:proofErr w:type="gramEnd"/>
      <w:r w:rsidRPr="00702F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União é o principal financiador da saúde pública no país. A União formula políticas nacionais, mas a implementação é feita por seus parceiros (estados, municípios, ONGs e iniciativa privada</w:t>
      </w:r>
      <w:proofErr w:type="gramStart"/>
      <w:r w:rsidRPr="00702F19">
        <w:rPr>
          <w:rFonts w:ascii="Times New Roman" w:hAnsi="Times New Roman" w:cs="Times New Roman"/>
          <w:color w:val="000000" w:themeColor="text1"/>
          <w:sz w:val="26"/>
          <w:szCs w:val="26"/>
        </w:rPr>
        <w:t>).A</w:t>
      </w:r>
      <w:proofErr w:type="gramEnd"/>
      <w:r w:rsidRPr="00702F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partir do Pacto pela Saúde, assinado em 2006, houve a municipalização das ações da saúde, passando o Município a ser o principal responsável pela saúde pública de sua população. O Pacto pela Saúde prevê a assunção paulatina da gestão das ações e serviços de saúde pelos Municípios, através de níveis de responsabilização e </w:t>
      </w:r>
      <w:proofErr w:type="spellStart"/>
      <w:r w:rsidRPr="00702F19">
        <w:rPr>
          <w:rFonts w:ascii="Times New Roman" w:hAnsi="Times New Roman" w:cs="Times New Roman"/>
          <w:color w:val="000000" w:themeColor="text1"/>
          <w:sz w:val="26"/>
          <w:szCs w:val="26"/>
        </w:rPr>
        <w:t>pactuação</w:t>
      </w:r>
      <w:proofErr w:type="spellEnd"/>
      <w:r w:rsidRPr="00702F19">
        <w:rPr>
          <w:rFonts w:ascii="Times New Roman" w:hAnsi="Times New Roman" w:cs="Times New Roman"/>
          <w:color w:val="000000" w:themeColor="text1"/>
          <w:sz w:val="26"/>
          <w:szCs w:val="26"/>
        </w:rPr>
        <w:t>. Acontece que a maioria dos Gestores mal consegue cumprir com suas obrigações estipuladas por lei.</w:t>
      </w:r>
    </w:p>
    <w:p w:rsidR="00702F19" w:rsidRPr="00702F19" w:rsidRDefault="00702F19" w:rsidP="00702F19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2F19">
        <w:rPr>
          <w:rFonts w:ascii="Times New Roman" w:hAnsi="Times New Roman" w:cs="Times New Roman"/>
          <w:color w:val="000000" w:themeColor="text1"/>
          <w:sz w:val="26"/>
          <w:szCs w:val="26"/>
        </w:rPr>
        <w:t>A saúde em todo o pais e um caos, não respeitam os direitos constitucionais adquiridos dos cidadãos. Não adianta fazer campanhas de outubro rosa, novembro azul se a maioria dos usuários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02F19">
        <w:rPr>
          <w:rFonts w:ascii="Times New Roman" w:hAnsi="Times New Roman" w:cs="Times New Roman"/>
          <w:color w:val="000000" w:themeColor="text1"/>
          <w:sz w:val="26"/>
          <w:szCs w:val="26"/>
        </w:rPr>
        <w:t>não consegue uma consulta com especialista. São meses de fila para conseguir uma consulta com ginecologista, psicóloga e outras especialidades básicas.</w:t>
      </w:r>
    </w:p>
    <w:p w:rsidR="00702F19" w:rsidRPr="00702F19" w:rsidRDefault="00702F19" w:rsidP="00702F19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2F1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Segundo dados extraídos da Prestação de contas do 2º Quadrimestre de 2018 da Secretaria de Saúde a nossa população é composta de 13.818 homens e 13.742 mulheres. (</w:t>
      </w:r>
      <w:proofErr w:type="gramStart"/>
      <w:r w:rsidRPr="00702F19">
        <w:rPr>
          <w:rFonts w:ascii="Times New Roman" w:hAnsi="Times New Roman" w:cs="Times New Roman"/>
          <w:color w:val="000000" w:themeColor="text1"/>
          <w:sz w:val="26"/>
          <w:szCs w:val="26"/>
        </w:rPr>
        <w:t>senso</w:t>
      </w:r>
      <w:proofErr w:type="gramEnd"/>
      <w:r w:rsidRPr="00702F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2010) Outros dados extraídos da resposta ao meu requerimento, é que a rede de Saúde disponibiliza apenas 504 consulta para Ginecologista e 120 para Urologista mês. Esses números explicam as imensas filas.</w:t>
      </w:r>
    </w:p>
    <w:p w:rsidR="00702F19" w:rsidRPr="00702F19" w:rsidRDefault="00702F19" w:rsidP="00702F19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2F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Esta indicação </w:t>
      </w:r>
      <w:r w:rsidRPr="00702F19">
        <w:rPr>
          <w:rFonts w:ascii="Times New Roman" w:hAnsi="Times New Roman" w:cs="Times New Roman"/>
          <w:color w:val="000000" w:themeColor="text1"/>
          <w:sz w:val="26"/>
          <w:szCs w:val="26"/>
        </w:rPr>
        <w:t>dá</w:t>
      </w:r>
      <w:r w:rsidRPr="00702F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ao Executivo uma alternativa para que a população tenha esses atendimentos regulamente e acabe com a humilhação nas filas de marcação.</w:t>
      </w:r>
    </w:p>
    <w:p w:rsidR="009F6FD1" w:rsidRDefault="00702F19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02F19">
        <w:rPr>
          <w:rFonts w:ascii="Times New Roman" w:hAnsi="Times New Roman" w:cs="Times New Roman"/>
          <w:color w:val="000000" w:themeColor="text1"/>
          <w:sz w:val="26"/>
          <w:szCs w:val="26"/>
        </w:rPr>
        <w:t>Desta forma, rogo aos nobres edis pel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 aprovação da referida matéria.</w:t>
      </w: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071806" w:rsidP="009F6FD1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Sala das Sessões</w:t>
      </w:r>
      <w:r w:rsidR="009F6FD1">
        <w:rPr>
          <w:rFonts w:ascii="Times New Roman" w:hAnsi="Times New Roman" w:cs="Times New Roman"/>
          <w:sz w:val="26"/>
          <w:szCs w:val="26"/>
        </w:rPr>
        <w:t>,</w:t>
      </w:r>
      <w:r w:rsidR="00702F19">
        <w:rPr>
          <w:rFonts w:ascii="Times New Roman" w:hAnsi="Times New Roman" w:cs="Times New Roman"/>
          <w:sz w:val="26"/>
          <w:szCs w:val="26"/>
        </w:rPr>
        <w:t xml:space="preserve"> 06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6FD1">
        <w:rPr>
          <w:rFonts w:ascii="Times New Roman" w:hAnsi="Times New Roman" w:cs="Times New Roman"/>
          <w:sz w:val="26"/>
          <w:szCs w:val="26"/>
        </w:rPr>
        <w:t xml:space="preserve">de </w:t>
      </w:r>
      <w:r w:rsidR="00702F19">
        <w:rPr>
          <w:rFonts w:ascii="Times New Roman" w:hAnsi="Times New Roman" w:cs="Times New Roman"/>
          <w:sz w:val="26"/>
          <w:szCs w:val="26"/>
        </w:rPr>
        <w:t xml:space="preserve">fevereiro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 w:rsidR="00702F19">
        <w:rPr>
          <w:rFonts w:ascii="Times New Roman" w:hAnsi="Times New Roman" w:cs="Times New Roman"/>
          <w:sz w:val="26"/>
          <w:szCs w:val="26"/>
        </w:rPr>
        <w:t>2019.</w:t>
      </w: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B50B1" w:rsidRDefault="00AB50B1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AB50B1" w:rsidRPr="00702F19" w:rsidRDefault="00702F19" w:rsidP="00D620EA">
      <w:pPr>
        <w:spacing w:after="0"/>
        <w:ind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GLADYS PEREIRA RODRIGUES NUNES</w:t>
      </w:r>
    </w:p>
    <w:p w:rsidR="00D620EA" w:rsidRPr="00D620EA" w:rsidRDefault="009F6FD1" w:rsidP="00D620EA"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</w:t>
      </w:r>
      <w:r w:rsidR="00702F19">
        <w:rPr>
          <w:rFonts w:ascii="Times New Roman" w:hAnsi="Times New Roman" w:cs="Times New Roman"/>
          <w:i/>
          <w:sz w:val="26"/>
          <w:szCs w:val="26"/>
        </w:rPr>
        <w:t>a</w:t>
      </w:r>
      <w:r>
        <w:rPr>
          <w:rFonts w:ascii="Times New Roman" w:hAnsi="Times New Roman" w:cs="Times New Roman"/>
          <w:i/>
          <w:sz w:val="26"/>
          <w:szCs w:val="26"/>
        </w:rPr>
        <w:t xml:space="preserve"> Autor</w:t>
      </w:r>
      <w:r w:rsidR="00702F19">
        <w:rPr>
          <w:rFonts w:ascii="Times New Roman" w:hAnsi="Times New Roman" w:cs="Times New Roman"/>
          <w:i/>
          <w:sz w:val="26"/>
          <w:szCs w:val="26"/>
        </w:rPr>
        <w:t>a</w:t>
      </w:r>
    </w:p>
    <w:p w:rsidR="00AB50B1" w:rsidRDefault="00AB50B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620EA" w:rsidSect="00D620EA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19"/>
    <w:rsid w:val="00071806"/>
    <w:rsid w:val="00200C2F"/>
    <w:rsid w:val="00282BE0"/>
    <w:rsid w:val="003174DF"/>
    <w:rsid w:val="00350143"/>
    <w:rsid w:val="004E174D"/>
    <w:rsid w:val="00582E8C"/>
    <w:rsid w:val="00702F19"/>
    <w:rsid w:val="0077027F"/>
    <w:rsid w:val="007B543E"/>
    <w:rsid w:val="00841736"/>
    <w:rsid w:val="00843FDF"/>
    <w:rsid w:val="009D7E68"/>
    <w:rsid w:val="009F6FD1"/>
    <w:rsid w:val="00AB50B1"/>
    <w:rsid w:val="00BA2648"/>
    <w:rsid w:val="00C90A83"/>
    <w:rsid w:val="00D620EA"/>
    <w:rsid w:val="00E35BA9"/>
    <w:rsid w:val="00E3649D"/>
    <w:rsid w:val="00E452FB"/>
    <w:rsid w:val="00E701FF"/>
    <w:rsid w:val="00EC4B00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A69B"/>
  <w15:chartTrackingRefBased/>
  <w15:docId w15:val="{1CD1CFD4-38A5-4EFB-ADE8-A4F7A988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s.detleg\Documents\Modelos%20Personalizados%20do%20Office\MOD-INDICA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8B243-1CC0-4B83-85CA-6238874B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MOD-INDICAÇÃO.dotm</Template>
  <TotalTime>9</TotalTime>
  <Pages>2</Pages>
  <Words>564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Coelho</dc:creator>
  <cp:keywords/>
  <dc:description/>
  <cp:lastModifiedBy>Marcos Coelho</cp:lastModifiedBy>
  <cp:revision>3</cp:revision>
  <dcterms:created xsi:type="dcterms:W3CDTF">2019-02-06T13:47:00Z</dcterms:created>
  <dcterms:modified xsi:type="dcterms:W3CDTF">2019-02-06T13:56:00Z</dcterms:modified>
</cp:coreProperties>
</file>