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E2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2003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3944C4">
        <w:rPr>
          <w:rFonts w:ascii="Times New Roman" w:hAnsi="Times New Roman" w:cs="Times New Roman"/>
          <w:b/>
          <w:sz w:val="28"/>
          <w:szCs w:val="28"/>
        </w:rPr>
        <w:t>1</w:t>
      </w:r>
      <w:r w:rsidR="006A3CDC">
        <w:rPr>
          <w:rFonts w:ascii="Times New Roman" w:hAnsi="Times New Roman" w:cs="Times New Roman"/>
          <w:b/>
          <w:sz w:val="28"/>
          <w:szCs w:val="28"/>
        </w:rPr>
        <w:t>0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solicitando </w:t>
      </w:r>
      <w:proofErr w:type="gramStart"/>
      <w:r w:rsidRPr="009F6FD1">
        <w:rPr>
          <w:rFonts w:ascii="Times New Roman" w:hAnsi="Times New Roman" w:cs="Times New Roman"/>
          <w:sz w:val="26"/>
          <w:szCs w:val="26"/>
        </w:rPr>
        <w:t>que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="00EB2D04" w:rsidRPr="00EB2D04">
        <w:rPr>
          <w:rFonts w:ascii="Times New Roman" w:hAnsi="Times New Roman" w:cs="Times New Roman"/>
          <w:sz w:val="26"/>
          <w:szCs w:val="26"/>
        </w:rPr>
        <w:t xml:space="preserve"> a</w:t>
      </w:r>
      <w:proofErr w:type="gramEnd"/>
      <w:r w:rsidR="00EB2D04" w:rsidRPr="00EB2D04">
        <w:rPr>
          <w:rFonts w:ascii="Times New Roman" w:hAnsi="Times New Roman" w:cs="Times New Roman"/>
          <w:sz w:val="26"/>
          <w:szCs w:val="26"/>
        </w:rPr>
        <w:t xml:space="preserve"> Lei Federal nº 11.947 de 16/06/2009 onde fala que 30% do valor repassado pelo PNAE deve ser investido na compra direta de produtos da agricultura familiar, seja implantada em nosso Município.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EB2D04" w:rsidRDefault="00EB2D04" w:rsidP="00EB2D0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B50B1" w:rsidRPr="00EB2D04" w:rsidRDefault="00EB2D04" w:rsidP="003944C4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Com a Lei nº 11.947, de 16/6/2009, 30% do valor repassado pelo Programa Nacional de Alimentação Escolar – PNAE deve ser investido na compra direta de produtos da agricultura familiar, medida que estimula o desenvolvimento econômico e sustentável das comunidades.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Atualmente, o valor repassado pela União a estados e municípios por dia letivo para cada aluno é definido de acordo com a etapa e modalidade de ensino: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EB2D04" w:rsidRDefault="00071806" w:rsidP="009F6FD1">
      <w:pPr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Sala das Sessões</w:t>
      </w:r>
      <w:r w:rsidR="009F6FD1"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B2D04"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6FD1"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6A3CDC"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="00EB2D04"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evereiro</w:t>
      </w:r>
      <w:r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EB2D04" w:rsidRPr="00EB2D04">
        <w:rPr>
          <w:rFonts w:ascii="Times New Roman" w:hAnsi="Times New Roman" w:cs="Times New Roman"/>
          <w:color w:val="000000" w:themeColor="text1"/>
          <w:sz w:val="26"/>
          <w:szCs w:val="26"/>
        </w:rPr>
        <w:t>2019.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B50B1" w:rsidRPr="00E20035" w:rsidRDefault="00E20035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20035">
        <w:rPr>
          <w:rFonts w:ascii="Times New Roman" w:hAnsi="Times New Roman" w:cs="Times New Roman"/>
          <w:sz w:val="26"/>
          <w:szCs w:val="26"/>
        </w:rPr>
        <w:t>NILTON CESAR ALVES DE ALMEIDA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04"/>
    <w:rsid w:val="00071806"/>
    <w:rsid w:val="00200C2F"/>
    <w:rsid w:val="00282BE0"/>
    <w:rsid w:val="003174DF"/>
    <w:rsid w:val="00350143"/>
    <w:rsid w:val="003944C4"/>
    <w:rsid w:val="004E174D"/>
    <w:rsid w:val="0051219D"/>
    <w:rsid w:val="00582E8C"/>
    <w:rsid w:val="006A3CDC"/>
    <w:rsid w:val="0077027F"/>
    <w:rsid w:val="007B543E"/>
    <w:rsid w:val="00841736"/>
    <w:rsid w:val="00843FDF"/>
    <w:rsid w:val="009F6FD1"/>
    <w:rsid w:val="00AB50B1"/>
    <w:rsid w:val="00C90A83"/>
    <w:rsid w:val="00D620EA"/>
    <w:rsid w:val="00E20035"/>
    <w:rsid w:val="00E35BA9"/>
    <w:rsid w:val="00E3649D"/>
    <w:rsid w:val="00E452FB"/>
    <w:rsid w:val="00E701FF"/>
    <w:rsid w:val="00EB2D04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64A"/>
  <w15:chartTrackingRefBased/>
  <w15:docId w15:val="{864720F4-A556-42CA-BFAA-3AAFA36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ocuments\Modelos%20Personalizados%20do%20Office\MOD-INDICA&#199;&#195;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1AD6-0871-4884-B774-7AAE4F72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 - NOVO.dotm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Marcos Coelho</cp:lastModifiedBy>
  <cp:revision>4</cp:revision>
  <dcterms:created xsi:type="dcterms:W3CDTF">2019-02-18T15:26:00Z</dcterms:created>
  <dcterms:modified xsi:type="dcterms:W3CDTF">2019-02-19T18:48:00Z</dcterms:modified>
</cp:coreProperties>
</file>